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AC00" w14:textId="4D12E8B2" w:rsidR="000F2568" w:rsidRDefault="00E15FDC">
      <w:pPr>
        <w:pStyle w:val="Title"/>
      </w:pPr>
      <w:r>
        <w:t>Morning Meeting – Greeting (Week 6)</w:t>
      </w:r>
    </w:p>
    <w:tbl>
      <w:tblPr>
        <w:tblW w:w="500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2555"/>
        <w:gridCol w:w="2555"/>
        <w:gridCol w:w="2557"/>
        <w:gridCol w:w="2557"/>
      </w:tblGrid>
      <w:tr w:rsidR="000F2568" w14:paraId="299470D5" w14:textId="77777777" w:rsidTr="006678A6">
        <w:sdt>
          <w:sdtPr>
            <w:alias w:val="Subject:"/>
            <w:tag w:val="Subject:"/>
            <w:id w:val="-2028555856"/>
            <w:placeholder>
              <w:docPart w:val="C26E29DEE4C8490CB6A5B401D2212181"/>
            </w:placeholder>
            <w:temporary/>
            <w:showingPlcHdr/>
            <w15:appearance w15:val="hidden"/>
          </w:sdtPr>
          <w:sdtEndPr/>
          <w:sdtContent>
            <w:tc>
              <w:tcPr>
                <w:tcW w:w="2555" w:type="dxa"/>
              </w:tcPr>
              <w:p w14:paraId="5FCC36E4" w14:textId="77777777" w:rsidR="000F2568" w:rsidRDefault="00D63BAB">
                <w:pPr>
                  <w:pStyle w:val="LessonHead"/>
                </w:pPr>
                <w:r>
                  <w:t>Subject</w:t>
                </w:r>
              </w:p>
            </w:tc>
          </w:sdtContent>
        </w:sdt>
        <w:sdt>
          <w:sdtPr>
            <w:alias w:val="Teacher:"/>
            <w:tag w:val="Teacher:"/>
            <w:id w:val="1514725732"/>
            <w:placeholder>
              <w:docPart w:val="FE427FFF211C4307B85FF0DA08D7643E"/>
            </w:placeholder>
            <w:temporary/>
            <w:showingPlcHdr/>
            <w15:appearance w15:val="hidden"/>
          </w:sdtPr>
          <w:sdtEndPr/>
          <w:sdtContent>
            <w:tc>
              <w:tcPr>
                <w:tcW w:w="2555" w:type="dxa"/>
              </w:tcPr>
              <w:p w14:paraId="3862C031" w14:textId="77777777" w:rsidR="000F2568" w:rsidRDefault="000432CB">
                <w:pPr>
                  <w:pStyle w:val="LessonHead"/>
                </w:pPr>
                <w:r>
                  <w:t>Teacher</w:t>
                </w:r>
              </w:p>
            </w:tc>
          </w:sdtContent>
        </w:sdt>
        <w:tc>
          <w:tcPr>
            <w:tcW w:w="2557" w:type="dxa"/>
          </w:tcPr>
          <w:p w14:paraId="3F73D8D7" w14:textId="10E0E056" w:rsidR="000F2568" w:rsidRDefault="006432F3">
            <w:pPr>
              <w:pStyle w:val="LessonHead"/>
            </w:pPr>
            <w:r>
              <w:t>date</w:t>
            </w:r>
          </w:p>
        </w:tc>
        <w:tc>
          <w:tcPr>
            <w:tcW w:w="2557" w:type="dxa"/>
          </w:tcPr>
          <w:p w14:paraId="5A527D0E" w14:textId="13E60257" w:rsidR="000F2568" w:rsidRDefault="006432F3">
            <w:pPr>
              <w:pStyle w:val="LessonHead"/>
            </w:pPr>
            <w:r>
              <w:t>time</w:t>
            </w:r>
            <w:r w:rsidR="00901C95">
              <w:t xml:space="preserve"> / period</w:t>
            </w:r>
          </w:p>
        </w:tc>
      </w:tr>
      <w:tr w:rsidR="000F2568" w14:paraId="5EC0064F" w14:textId="77777777" w:rsidTr="006678A6">
        <w:tc>
          <w:tcPr>
            <w:tcW w:w="2555" w:type="dxa"/>
          </w:tcPr>
          <w:p w14:paraId="3EB960B0" w14:textId="3FA6ED58" w:rsidR="000F2568" w:rsidRDefault="00E15FDC">
            <w:r>
              <w:t>Morning Meeting</w:t>
            </w:r>
          </w:p>
        </w:tc>
        <w:tc>
          <w:tcPr>
            <w:tcW w:w="2555" w:type="dxa"/>
          </w:tcPr>
          <w:p w14:paraId="68BF1A73" w14:textId="5E2D55AA" w:rsidR="000F2568" w:rsidRDefault="00E15FDC">
            <w:r>
              <w:t>Dana Ewing</w:t>
            </w:r>
          </w:p>
        </w:tc>
        <w:tc>
          <w:tcPr>
            <w:tcW w:w="2557" w:type="dxa"/>
          </w:tcPr>
          <w:p w14:paraId="066697CE" w14:textId="679D542B" w:rsidR="000F2568" w:rsidRDefault="00C75B46">
            <w:r>
              <w:t>2/22 – 2/25</w:t>
            </w:r>
          </w:p>
        </w:tc>
        <w:tc>
          <w:tcPr>
            <w:tcW w:w="2557" w:type="dxa"/>
          </w:tcPr>
          <w:p w14:paraId="28DA6E23" w14:textId="4E859A4A" w:rsidR="000F2568" w:rsidRDefault="00A604C1" w:rsidP="000432CB">
            <w:pPr>
              <w:ind w:left="0"/>
            </w:pPr>
            <w:r>
              <w:t xml:space="preserve">   </w:t>
            </w:r>
            <w:r w:rsidR="00912F1A">
              <w:t>8:4</w:t>
            </w:r>
            <w:r w:rsidR="00C43CDA">
              <w:t>5</w:t>
            </w:r>
            <w:r w:rsidR="00912F1A">
              <w:t xml:space="preserve"> – </w:t>
            </w:r>
            <w:r w:rsidR="00C43CDA">
              <w:t>8:55</w:t>
            </w:r>
          </w:p>
        </w:tc>
      </w:tr>
    </w:tbl>
    <w:p w14:paraId="450F5065" w14:textId="57269B5E" w:rsidR="000F2568" w:rsidRDefault="000F2568" w:rsidP="006432F3">
      <w:pPr>
        <w:ind w:left="0"/>
      </w:pPr>
    </w:p>
    <w:tbl>
      <w:tblPr>
        <w:tblStyle w:val="LessonPlan"/>
        <w:tblW w:w="5157"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2425"/>
        <w:gridCol w:w="8100"/>
        <w:gridCol w:w="20"/>
      </w:tblGrid>
      <w:tr w:rsidR="000F2568" w14:paraId="4D4622FE" w14:textId="77777777" w:rsidTr="004274C1">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2425" w:type="dxa"/>
            <w:tcMar>
              <w:top w:w="144" w:type="dxa"/>
            </w:tcMar>
          </w:tcPr>
          <w:p w14:paraId="778BFE11" w14:textId="60BE3DCB" w:rsidR="000F2568" w:rsidRDefault="000F2568" w:rsidP="00901C95">
            <w:pPr>
              <w:ind w:left="0"/>
              <w:jc w:val="left"/>
            </w:pPr>
          </w:p>
        </w:tc>
        <w:tc>
          <w:tcPr>
            <w:tcW w:w="8100" w:type="dxa"/>
            <w:tcMar>
              <w:top w:w="144" w:type="dxa"/>
            </w:tcMar>
          </w:tcPr>
          <w:p w14:paraId="509EC80A" w14:textId="671C8188" w:rsidR="000F2568" w:rsidRDefault="000F2568">
            <w:pPr>
              <w:cnfStyle w:val="100000000000" w:firstRow="1" w:lastRow="0" w:firstColumn="0" w:lastColumn="0" w:oddVBand="0" w:evenVBand="0" w:oddHBand="0" w:evenHBand="0" w:firstRowFirstColumn="0" w:firstRowLastColumn="0" w:lastRowFirstColumn="0" w:lastRowLastColumn="0"/>
            </w:pPr>
          </w:p>
        </w:tc>
        <w:tc>
          <w:tcPr>
            <w:tcW w:w="20" w:type="dxa"/>
            <w:tcMar>
              <w:top w:w="144" w:type="dxa"/>
            </w:tcMar>
          </w:tcPr>
          <w:p w14:paraId="766CF6D4" w14:textId="1BB30A1F" w:rsidR="000F2568" w:rsidRDefault="000F2568">
            <w:pPr>
              <w:cnfStyle w:val="100000000000" w:firstRow="1" w:lastRow="0" w:firstColumn="0" w:lastColumn="0" w:oddVBand="0" w:evenVBand="0" w:oddHBand="0" w:evenHBand="0" w:firstRowFirstColumn="0" w:firstRowLastColumn="0" w:lastRowFirstColumn="0" w:lastRowLastColumn="0"/>
            </w:pPr>
          </w:p>
        </w:tc>
      </w:tr>
      <w:tr w:rsidR="006432F3" w14:paraId="1DE01150" w14:textId="77777777" w:rsidTr="004274C1">
        <w:trPr>
          <w:gridAfter w:val="1"/>
          <w:wAfter w:w="20" w:type="dxa"/>
          <w:trHeight w:val="1440"/>
        </w:trPr>
        <w:tc>
          <w:tcPr>
            <w:cnfStyle w:val="001000000000" w:firstRow="0" w:lastRow="0" w:firstColumn="1" w:lastColumn="0" w:oddVBand="0" w:evenVBand="0" w:oddHBand="0" w:evenHBand="0" w:firstRowFirstColumn="0" w:firstRowLastColumn="0" w:lastRowFirstColumn="0" w:lastRowLastColumn="0"/>
            <w:tcW w:w="2425" w:type="dxa"/>
          </w:tcPr>
          <w:p w14:paraId="16B94D68" w14:textId="69ECD6A8" w:rsidR="006432F3" w:rsidRDefault="006432F3">
            <w:r>
              <w:t>standards</w:t>
            </w:r>
          </w:p>
        </w:tc>
        <w:tc>
          <w:tcPr>
            <w:tcW w:w="8100" w:type="dxa"/>
          </w:tcPr>
          <w:p w14:paraId="6C340FC4" w14:textId="77777777" w:rsidR="00D32BBC" w:rsidRDefault="00D32BBC" w:rsidP="00D32BBC">
            <w:pPr>
              <w:cnfStyle w:val="000000000000" w:firstRow="0" w:lastRow="0" w:firstColumn="0" w:lastColumn="0" w:oddVBand="0" w:evenVBand="0" w:oddHBand="0" w:evenHBand="0" w:firstRowFirstColumn="0" w:firstRowLastColumn="0" w:lastRowFirstColumn="0" w:lastRowLastColumn="0"/>
            </w:pPr>
            <w:r>
              <w:t>16.2 K.A - Interact with peers and adults in a socially acceptable manner.</w:t>
            </w:r>
          </w:p>
          <w:p w14:paraId="5DDB4E2B" w14:textId="244DB2A3" w:rsidR="006432F3" w:rsidRDefault="00D32BBC" w:rsidP="00D32BBC">
            <w:pPr>
              <w:cnfStyle w:val="000000000000" w:firstRow="0" w:lastRow="0" w:firstColumn="0" w:lastColumn="0" w:oddVBand="0" w:evenVBand="0" w:oddHBand="0" w:evenHBand="0" w:firstRowFirstColumn="0" w:firstRowLastColumn="0" w:lastRowFirstColumn="0" w:lastRowLastColumn="0"/>
            </w:pPr>
            <w:r>
              <w:rPr>
                <w:rFonts w:ascii="Verdana" w:hAnsi="Verdana" w:cs="Times New Roman"/>
              </w:rPr>
              <w:t xml:space="preserve">CC.2.2.K.A.1 - </w:t>
            </w:r>
            <w:r w:rsidRPr="00D44E50">
              <w:rPr>
                <w:rFonts w:ascii="Verdana" w:hAnsi="Verdana" w:cs="Times New Roman"/>
              </w:rPr>
              <w:t>Extend the concepts of putting together and taking apart to add and subtract within 10.</w:t>
            </w:r>
          </w:p>
        </w:tc>
      </w:tr>
      <w:tr w:rsidR="006432F3" w14:paraId="723F793F" w14:textId="77777777" w:rsidTr="004274C1">
        <w:trPr>
          <w:gridAfter w:val="1"/>
          <w:wAfter w:w="20" w:type="dxa"/>
          <w:trHeight w:val="1295"/>
        </w:trPr>
        <w:tc>
          <w:tcPr>
            <w:cnfStyle w:val="001000000000" w:firstRow="0" w:lastRow="0" w:firstColumn="1" w:lastColumn="0" w:oddVBand="0" w:evenVBand="0" w:oddHBand="0" w:evenHBand="0" w:firstRowFirstColumn="0" w:firstRowLastColumn="0" w:lastRowFirstColumn="0" w:lastRowLastColumn="0"/>
            <w:tcW w:w="2425" w:type="dxa"/>
          </w:tcPr>
          <w:p w14:paraId="367BDC87" w14:textId="77777777" w:rsidR="006432F3" w:rsidRDefault="006432F3">
            <w:pPr>
              <w:rPr>
                <w:caps w:val="0"/>
              </w:rPr>
            </w:pPr>
            <w:r>
              <w:t>outcomes/</w:t>
            </w:r>
          </w:p>
          <w:p w14:paraId="3804E721" w14:textId="46F4C023" w:rsidR="006432F3" w:rsidRDefault="006432F3">
            <w:r>
              <w:t>objectives</w:t>
            </w:r>
          </w:p>
        </w:tc>
        <w:tc>
          <w:tcPr>
            <w:tcW w:w="8100" w:type="dxa"/>
          </w:tcPr>
          <w:p w14:paraId="2F23B841" w14:textId="32F01746" w:rsidR="006432F3" w:rsidRPr="006432F3" w:rsidRDefault="00BB17F8" w:rsidP="006432F3">
            <w:pPr>
              <w:tabs>
                <w:tab w:val="left" w:pos="3449"/>
              </w:tabs>
              <w:cnfStyle w:val="000000000000" w:firstRow="0" w:lastRow="0" w:firstColumn="0" w:lastColumn="0" w:oddVBand="0" w:evenVBand="0" w:oddHBand="0" w:evenHBand="0" w:firstRowFirstColumn="0" w:firstRowLastColumn="0" w:lastRowFirstColumn="0" w:lastRowLastColumn="0"/>
            </w:pPr>
            <w:r>
              <w:t xml:space="preserve">Given </w:t>
            </w:r>
            <w:r w:rsidR="004F5C40">
              <w:t xml:space="preserve">a foam </w:t>
            </w:r>
            <w:r w:rsidR="00A6585E">
              <w:t>die, TSWBAT</w:t>
            </w:r>
            <w:r w:rsidR="003C543D">
              <w:t xml:space="preserve"> verbally subtract from 10 in at least 13 out of 16 trials.</w:t>
            </w:r>
          </w:p>
        </w:tc>
      </w:tr>
      <w:tr w:rsidR="006432F3" w14:paraId="47D0CFC6" w14:textId="77777777" w:rsidTr="004274C1">
        <w:trPr>
          <w:gridAfter w:val="1"/>
          <w:wAfter w:w="20" w:type="dxa"/>
          <w:trHeight w:val="1440"/>
        </w:trPr>
        <w:tc>
          <w:tcPr>
            <w:cnfStyle w:val="001000000000" w:firstRow="0" w:lastRow="0" w:firstColumn="1" w:lastColumn="0" w:oddVBand="0" w:evenVBand="0" w:oddHBand="0" w:evenHBand="0" w:firstRowFirstColumn="0" w:firstRowLastColumn="0" w:lastRowFirstColumn="0" w:lastRowLastColumn="0"/>
            <w:tcW w:w="2425" w:type="dxa"/>
          </w:tcPr>
          <w:p w14:paraId="67633AFC" w14:textId="77777777" w:rsidR="006432F3" w:rsidRDefault="006432F3">
            <w:pPr>
              <w:rPr>
                <w:caps w:val="0"/>
              </w:rPr>
            </w:pPr>
            <w:r>
              <w:t xml:space="preserve">methods </w:t>
            </w:r>
          </w:p>
          <w:p w14:paraId="081B6199" w14:textId="308131E0" w:rsidR="005E4B50" w:rsidRDefault="005E4B50"/>
        </w:tc>
        <w:tc>
          <w:tcPr>
            <w:tcW w:w="8100" w:type="dxa"/>
          </w:tcPr>
          <w:p w14:paraId="66BB03F0" w14:textId="77777777" w:rsidR="006432F3" w:rsidRDefault="00961AA4" w:rsidP="00065D97">
            <w:pPr>
              <w:pStyle w:val="ListParagraph"/>
              <w:numPr>
                <w:ilvl w:val="0"/>
                <w:numId w:val="14"/>
              </w:numPr>
              <w:tabs>
                <w:tab w:val="left" w:pos="2646"/>
              </w:tabs>
              <w:cnfStyle w:val="000000000000" w:firstRow="0" w:lastRow="0" w:firstColumn="0" w:lastColumn="0" w:oddVBand="0" w:evenVBand="0" w:oddHBand="0" w:evenHBand="0" w:firstRowFirstColumn="0" w:firstRowLastColumn="0" w:lastRowFirstColumn="0" w:lastRowLastColumn="0"/>
            </w:pPr>
            <w:r>
              <w:t>Have the students stand in their circle</w:t>
            </w:r>
            <w:r w:rsidR="004207C7">
              <w:t>, and choose one student to roll the die in the middle of the circle.</w:t>
            </w:r>
          </w:p>
          <w:p w14:paraId="78BF346A" w14:textId="77777777" w:rsidR="004207C7" w:rsidRDefault="004207C7" w:rsidP="00065D97">
            <w:pPr>
              <w:pStyle w:val="ListParagraph"/>
              <w:numPr>
                <w:ilvl w:val="0"/>
                <w:numId w:val="14"/>
              </w:numPr>
              <w:tabs>
                <w:tab w:val="left" w:pos="2646"/>
              </w:tabs>
              <w:cnfStyle w:val="000000000000" w:firstRow="0" w:lastRow="0" w:firstColumn="0" w:lastColumn="0" w:oddVBand="0" w:evenVBand="0" w:oddHBand="0" w:evenHBand="0" w:firstRowFirstColumn="0" w:firstRowLastColumn="0" w:lastRowFirstColumn="0" w:lastRowLastColumn="0"/>
            </w:pPr>
            <w:r>
              <w:t xml:space="preserve">The student will say the number out loud and then repeat the number sentence, “10 </w:t>
            </w:r>
            <w:r w:rsidR="007B3C1F">
              <w:t>- _____ = ________,” filling in his/her number and the answer.</w:t>
            </w:r>
          </w:p>
          <w:p w14:paraId="01DAC47A" w14:textId="77777777" w:rsidR="007B3C1F" w:rsidRDefault="007B3C1F" w:rsidP="00065D97">
            <w:pPr>
              <w:pStyle w:val="ListParagraph"/>
              <w:numPr>
                <w:ilvl w:val="0"/>
                <w:numId w:val="14"/>
              </w:numPr>
              <w:tabs>
                <w:tab w:val="left" w:pos="2646"/>
              </w:tabs>
              <w:cnfStyle w:val="000000000000" w:firstRow="0" w:lastRow="0" w:firstColumn="0" w:lastColumn="0" w:oddVBand="0" w:evenVBand="0" w:oddHBand="0" w:evenHBand="0" w:firstRowFirstColumn="0" w:firstRowLastColumn="0" w:lastRowFirstColumn="0" w:lastRowLastColumn="0"/>
            </w:pPr>
            <w:r>
              <w:t xml:space="preserve">Scaffold using a mini whiteboard to draw </w:t>
            </w:r>
            <w:r w:rsidR="00AA2BC1">
              <w:t>5-groups as necessary.</w:t>
            </w:r>
          </w:p>
          <w:p w14:paraId="2DE8A9FA" w14:textId="77777777" w:rsidR="00AA2BC1" w:rsidRDefault="00AA2BC1" w:rsidP="00065D97">
            <w:pPr>
              <w:pStyle w:val="ListParagraph"/>
              <w:numPr>
                <w:ilvl w:val="0"/>
                <w:numId w:val="14"/>
              </w:numPr>
              <w:tabs>
                <w:tab w:val="left" w:pos="2646"/>
              </w:tabs>
              <w:cnfStyle w:val="000000000000" w:firstRow="0" w:lastRow="0" w:firstColumn="0" w:lastColumn="0" w:oddVBand="0" w:evenVBand="0" w:oddHBand="0" w:evenHBand="0" w:firstRowFirstColumn="0" w:firstRowLastColumn="0" w:lastRowFirstColumn="0" w:lastRowLastColumn="0"/>
            </w:pPr>
            <w:r>
              <w:t xml:space="preserve">The correct answer becomes the number of students that the </w:t>
            </w:r>
            <w:r w:rsidR="002A00D6">
              <w:t>person must count around the circle to greet the next friend.</w:t>
            </w:r>
          </w:p>
          <w:p w14:paraId="1D7BD9DD" w14:textId="020E148D" w:rsidR="002A00D6" w:rsidRDefault="002A00D6" w:rsidP="00065D97">
            <w:pPr>
              <w:pStyle w:val="ListParagraph"/>
              <w:numPr>
                <w:ilvl w:val="0"/>
                <w:numId w:val="14"/>
              </w:numPr>
              <w:tabs>
                <w:tab w:val="left" w:pos="2646"/>
              </w:tabs>
              <w:cnfStyle w:val="000000000000" w:firstRow="0" w:lastRow="0" w:firstColumn="0" w:lastColumn="0" w:oddVBand="0" w:evenVBand="0" w:oddHBand="0" w:evenHBand="0" w:firstRowFirstColumn="0" w:firstRowLastColumn="0" w:lastRowFirstColumn="0" w:lastRowLastColumn="0"/>
            </w:pPr>
            <w:r>
              <w:t>That student rolls the die, and the game continues</w:t>
            </w:r>
            <w:r w:rsidR="00945775">
              <w:t xml:space="preserve"> until everyone has been greeted.</w:t>
            </w:r>
          </w:p>
        </w:tc>
      </w:tr>
      <w:tr w:rsidR="005E4B50" w14:paraId="14A90F77" w14:textId="77777777" w:rsidTr="004274C1">
        <w:trPr>
          <w:gridAfter w:val="1"/>
          <w:wAfter w:w="20" w:type="dxa"/>
          <w:trHeight w:val="1440"/>
        </w:trPr>
        <w:tc>
          <w:tcPr>
            <w:cnfStyle w:val="001000000000" w:firstRow="0" w:lastRow="0" w:firstColumn="1" w:lastColumn="0" w:oddVBand="0" w:evenVBand="0" w:oddHBand="0" w:evenHBand="0" w:firstRowFirstColumn="0" w:firstRowLastColumn="0" w:lastRowFirstColumn="0" w:lastRowLastColumn="0"/>
            <w:tcW w:w="2425" w:type="dxa"/>
          </w:tcPr>
          <w:p w14:paraId="4264E42D" w14:textId="14284C45" w:rsidR="005E4B50" w:rsidRDefault="005E4B50">
            <w:r>
              <w:t>MATERIALS</w:t>
            </w:r>
          </w:p>
        </w:tc>
        <w:tc>
          <w:tcPr>
            <w:tcW w:w="8100" w:type="dxa"/>
          </w:tcPr>
          <w:p w14:paraId="33927541" w14:textId="30549D62" w:rsidR="005E4B50" w:rsidRDefault="00E84BB5" w:rsidP="006432F3">
            <w:pPr>
              <w:tabs>
                <w:tab w:val="left" w:pos="2646"/>
              </w:tabs>
              <w:cnfStyle w:val="000000000000" w:firstRow="0" w:lastRow="0" w:firstColumn="0" w:lastColumn="0" w:oddVBand="0" w:evenVBand="0" w:oddHBand="0" w:evenHBand="0" w:firstRowFirstColumn="0" w:firstRowLastColumn="0" w:lastRowFirstColumn="0" w:lastRowLastColumn="0"/>
            </w:pPr>
            <w:r>
              <w:t>Foam dice, mini whiteboard</w:t>
            </w:r>
            <w:r w:rsidR="00210D2A">
              <w:t>,</w:t>
            </w:r>
            <w:r>
              <w:t xml:space="preserve"> and </w:t>
            </w:r>
            <w:r w:rsidR="00210D2A">
              <w:t xml:space="preserve">a </w:t>
            </w:r>
            <w:r>
              <w:t>marker</w:t>
            </w:r>
          </w:p>
        </w:tc>
      </w:tr>
      <w:tr w:rsidR="006432F3" w14:paraId="1698DF10" w14:textId="77777777" w:rsidTr="004274C1">
        <w:trPr>
          <w:gridAfter w:val="1"/>
          <w:wAfter w:w="20" w:type="dxa"/>
          <w:trHeight w:val="1440"/>
        </w:trPr>
        <w:tc>
          <w:tcPr>
            <w:cnfStyle w:val="001000000000" w:firstRow="0" w:lastRow="0" w:firstColumn="1" w:lastColumn="0" w:oddVBand="0" w:evenVBand="0" w:oddHBand="0" w:evenHBand="0" w:firstRowFirstColumn="0" w:firstRowLastColumn="0" w:lastRowFirstColumn="0" w:lastRowLastColumn="0"/>
            <w:tcW w:w="2425" w:type="dxa"/>
          </w:tcPr>
          <w:p w14:paraId="30BFBE8A" w14:textId="759F7F91" w:rsidR="006432F3" w:rsidRDefault="006432F3">
            <w:r>
              <w:t>Differentiation</w:t>
            </w:r>
          </w:p>
        </w:tc>
        <w:tc>
          <w:tcPr>
            <w:tcW w:w="8100" w:type="dxa"/>
          </w:tcPr>
          <w:p w14:paraId="46FD8548" w14:textId="72E8969D" w:rsidR="006432F3" w:rsidRDefault="00210D2A">
            <w:pPr>
              <w:cnfStyle w:val="000000000000" w:firstRow="0" w:lastRow="0" w:firstColumn="0" w:lastColumn="0" w:oddVBand="0" w:evenVBand="0" w:oddHBand="0" w:evenHBand="0" w:firstRowFirstColumn="0" w:firstRowLastColumn="0" w:lastRowFirstColumn="0" w:lastRowLastColumn="0"/>
            </w:pPr>
            <w:r>
              <w:t>I will have a mini whiteboard for more visual learners, and we can count the dots on the die as necessary to facilitate visual and kinesthetic learners.  The activity already incorporates movement for restless learners.</w:t>
            </w:r>
          </w:p>
        </w:tc>
      </w:tr>
      <w:tr w:rsidR="006432F3" w14:paraId="06E63AA7" w14:textId="77777777" w:rsidTr="004274C1">
        <w:trPr>
          <w:gridAfter w:val="1"/>
          <w:wAfter w:w="20" w:type="dxa"/>
          <w:trHeight w:val="1440"/>
        </w:trPr>
        <w:tc>
          <w:tcPr>
            <w:cnfStyle w:val="001000000000" w:firstRow="0" w:lastRow="0" w:firstColumn="1" w:lastColumn="0" w:oddVBand="0" w:evenVBand="0" w:oddHBand="0" w:evenHBand="0" w:firstRowFirstColumn="0" w:firstRowLastColumn="0" w:lastRowFirstColumn="0" w:lastRowLastColumn="0"/>
            <w:tcW w:w="2425" w:type="dxa"/>
          </w:tcPr>
          <w:p w14:paraId="01B231F2" w14:textId="0861C804" w:rsidR="006432F3" w:rsidRDefault="006432F3">
            <w:r>
              <w:t>asssessment</w:t>
            </w:r>
          </w:p>
        </w:tc>
        <w:tc>
          <w:tcPr>
            <w:tcW w:w="8100" w:type="dxa"/>
          </w:tcPr>
          <w:p w14:paraId="370FA7F2" w14:textId="77777777" w:rsidR="006432F3" w:rsidRDefault="00B53EDF">
            <w:pPr>
              <w:cnfStyle w:val="000000000000" w:firstRow="0" w:lastRow="0" w:firstColumn="0" w:lastColumn="0" w:oddVBand="0" w:evenVBand="0" w:oddHBand="0" w:evenHBand="0" w:firstRowFirstColumn="0" w:firstRowLastColumn="0" w:lastRowFirstColumn="0" w:lastRowLastColumn="0"/>
            </w:pPr>
            <w:r>
              <w:t>Formative – question/answer</w:t>
            </w:r>
          </w:p>
          <w:p w14:paraId="2C32CF2E" w14:textId="16CC0477" w:rsidR="00B53EDF" w:rsidRDefault="00B53EDF">
            <w:pPr>
              <w:cnfStyle w:val="000000000000" w:firstRow="0" w:lastRow="0" w:firstColumn="0" w:lastColumn="0" w:oddVBand="0" w:evenVBand="0" w:oddHBand="0" w:evenHBand="0" w:firstRowFirstColumn="0" w:firstRowLastColumn="0" w:lastRowFirstColumn="0" w:lastRowLastColumn="0"/>
            </w:pPr>
            <w:r>
              <w:t>Summative - none</w:t>
            </w:r>
          </w:p>
        </w:tc>
      </w:tr>
      <w:tr w:rsidR="004274C1" w14:paraId="67A2330E" w14:textId="77777777" w:rsidTr="004274C1">
        <w:trPr>
          <w:gridAfter w:val="1"/>
          <w:wAfter w:w="20" w:type="dxa"/>
          <w:trHeight w:val="1440"/>
        </w:trPr>
        <w:tc>
          <w:tcPr>
            <w:cnfStyle w:val="001000000000" w:firstRow="0" w:lastRow="0" w:firstColumn="1" w:lastColumn="0" w:oddVBand="0" w:evenVBand="0" w:oddHBand="0" w:evenHBand="0" w:firstRowFirstColumn="0" w:firstRowLastColumn="0" w:lastRowFirstColumn="0" w:lastRowLastColumn="0"/>
            <w:tcW w:w="2425" w:type="dxa"/>
          </w:tcPr>
          <w:p w14:paraId="12BB838E" w14:textId="2258CE47" w:rsidR="004274C1" w:rsidRDefault="004274C1">
            <w:r>
              <w:lastRenderedPageBreak/>
              <w:t>What did you add to the lesson to make it your own?</w:t>
            </w:r>
          </w:p>
        </w:tc>
        <w:tc>
          <w:tcPr>
            <w:tcW w:w="8100" w:type="dxa"/>
          </w:tcPr>
          <w:p w14:paraId="3EB2ACF6" w14:textId="5A324F08" w:rsidR="004274C1" w:rsidRDefault="001B1B1F">
            <w:pPr>
              <w:cnfStyle w:val="000000000000" w:firstRow="0" w:lastRow="0" w:firstColumn="0" w:lastColumn="0" w:oddVBand="0" w:evenVBand="0" w:oddHBand="0" w:evenHBand="0" w:firstRowFirstColumn="0" w:firstRowLastColumn="0" w:lastRowFirstColumn="0" w:lastRowLastColumn="0"/>
            </w:pPr>
            <w:r>
              <w:t>The students have rolled dice to add two numbers together, but I added in the subtraction component since they have now studied subtraction for over a week</w:t>
            </w:r>
            <w:r w:rsidR="00E209EB">
              <w:t>.  This way, I can assess their comfort levels with this skill.</w:t>
            </w:r>
          </w:p>
        </w:tc>
      </w:tr>
    </w:tbl>
    <w:p w14:paraId="746FBE57" w14:textId="771BFC49" w:rsidR="006678A6" w:rsidRDefault="006678A6" w:rsidP="006678A6">
      <w:pPr>
        <w:tabs>
          <w:tab w:val="left" w:pos="1380"/>
        </w:tabs>
        <w:ind w:left="0"/>
      </w:pPr>
    </w:p>
    <w:p w14:paraId="07AA6B44" w14:textId="1988ED58" w:rsidR="006432F3" w:rsidRDefault="006432F3" w:rsidP="006678A6">
      <w:pPr>
        <w:tabs>
          <w:tab w:val="left" w:pos="1380"/>
        </w:tabs>
        <w:ind w:left="0"/>
        <w:rPr>
          <w:color w:val="6C1B78" w:themeColor="accent1"/>
          <w:sz w:val="32"/>
          <w:szCs w:val="32"/>
        </w:rPr>
      </w:pPr>
      <w:r w:rsidRPr="006432F3">
        <w:rPr>
          <w:color w:val="6C1B78" w:themeColor="accent1"/>
          <w:sz w:val="32"/>
          <w:szCs w:val="32"/>
        </w:rPr>
        <w:t>Reflection</w:t>
      </w:r>
      <w:r w:rsidR="004274C1">
        <w:rPr>
          <w:color w:val="6C1B78" w:themeColor="accent1"/>
          <w:sz w:val="32"/>
          <w:szCs w:val="32"/>
        </w:rPr>
        <w:t xml:space="preserve"> </w:t>
      </w:r>
    </w:p>
    <w:p w14:paraId="38D55248" w14:textId="10BC7BF0" w:rsidR="00542277" w:rsidRDefault="00542277" w:rsidP="006678A6">
      <w:pPr>
        <w:tabs>
          <w:tab w:val="left" w:pos="1380"/>
        </w:tabs>
        <w:ind w:left="0"/>
        <w:rPr>
          <w:color w:val="auto"/>
          <w:sz w:val="24"/>
          <w:szCs w:val="24"/>
        </w:rPr>
      </w:pPr>
      <w:r>
        <w:rPr>
          <w:color w:val="auto"/>
          <w:sz w:val="24"/>
          <w:szCs w:val="24"/>
        </w:rPr>
        <w:t>Were the students on-task and engaged in the lesson?</w:t>
      </w:r>
    </w:p>
    <w:p w14:paraId="48315A05" w14:textId="77777777" w:rsidR="00542277" w:rsidRDefault="00542277" w:rsidP="006678A6">
      <w:pPr>
        <w:tabs>
          <w:tab w:val="left" w:pos="1380"/>
        </w:tabs>
        <w:ind w:left="0"/>
        <w:rPr>
          <w:color w:val="auto"/>
          <w:sz w:val="24"/>
          <w:szCs w:val="24"/>
        </w:rPr>
      </w:pPr>
    </w:p>
    <w:p w14:paraId="3BAB01E0" w14:textId="77777777" w:rsidR="00570FC1" w:rsidRDefault="00570FC1" w:rsidP="006678A6">
      <w:pPr>
        <w:tabs>
          <w:tab w:val="left" w:pos="1380"/>
        </w:tabs>
        <w:ind w:left="0"/>
        <w:rPr>
          <w:color w:val="auto"/>
          <w:sz w:val="24"/>
          <w:szCs w:val="24"/>
        </w:rPr>
      </w:pPr>
    </w:p>
    <w:p w14:paraId="3879D825" w14:textId="77777777" w:rsidR="00542277" w:rsidRDefault="00542277" w:rsidP="006678A6">
      <w:pPr>
        <w:tabs>
          <w:tab w:val="left" w:pos="1380"/>
        </w:tabs>
        <w:ind w:left="0"/>
        <w:rPr>
          <w:color w:val="auto"/>
          <w:sz w:val="24"/>
          <w:szCs w:val="24"/>
        </w:rPr>
      </w:pPr>
    </w:p>
    <w:p w14:paraId="1C466E9A" w14:textId="77777777" w:rsidR="00542277" w:rsidRDefault="00542277" w:rsidP="006678A6">
      <w:pPr>
        <w:tabs>
          <w:tab w:val="left" w:pos="1380"/>
        </w:tabs>
        <w:ind w:left="0"/>
        <w:rPr>
          <w:color w:val="auto"/>
          <w:sz w:val="24"/>
          <w:szCs w:val="24"/>
        </w:rPr>
      </w:pPr>
    </w:p>
    <w:p w14:paraId="0F199C84" w14:textId="106FD0FF" w:rsidR="00542277" w:rsidRDefault="00542277" w:rsidP="006678A6">
      <w:pPr>
        <w:tabs>
          <w:tab w:val="left" w:pos="1380"/>
        </w:tabs>
        <w:ind w:left="0"/>
        <w:rPr>
          <w:color w:val="auto"/>
          <w:sz w:val="24"/>
          <w:szCs w:val="24"/>
        </w:rPr>
      </w:pPr>
      <w:r>
        <w:rPr>
          <w:color w:val="auto"/>
          <w:sz w:val="24"/>
          <w:szCs w:val="24"/>
        </w:rPr>
        <w:t>Can the students subtract a certain number from 10?</w:t>
      </w:r>
    </w:p>
    <w:p w14:paraId="3067138B" w14:textId="77777777" w:rsidR="00542277" w:rsidRDefault="00542277" w:rsidP="006678A6">
      <w:pPr>
        <w:tabs>
          <w:tab w:val="left" w:pos="1380"/>
        </w:tabs>
        <w:ind w:left="0"/>
        <w:rPr>
          <w:color w:val="auto"/>
          <w:sz w:val="24"/>
          <w:szCs w:val="24"/>
        </w:rPr>
      </w:pPr>
    </w:p>
    <w:p w14:paraId="519B0DB9" w14:textId="77777777" w:rsidR="00570FC1" w:rsidRDefault="00570FC1" w:rsidP="006678A6">
      <w:pPr>
        <w:tabs>
          <w:tab w:val="left" w:pos="1380"/>
        </w:tabs>
        <w:ind w:left="0"/>
        <w:rPr>
          <w:color w:val="auto"/>
          <w:sz w:val="24"/>
          <w:szCs w:val="24"/>
        </w:rPr>
      </w:pPr>
    </w:p>
    <w:p w14:paraId="3BEB43C1" w14:textId="77777777" w:rsidR="00542277" w:rsidRDefault="00542277" w:rsidP="006678A6">
      <w:pPr>
        <w:tabs>
          <w:tab w:val="left" w:pos="1380"/>
        </w:tabs>
        <w:ind w:left="0"/>
        <w:rPr>
          <w:color w:val="auto"/>
          <w:sz w:val="24"/>
          <w:szCs w:val="24"/>
        </w:rPr>
      </w:pPr>
    </w:p>
    <w:p w14:paraId="62D3B074" w14:textId="77777777" w:rsidR="00542277" w:rsidRDefault="00542277" w:rsidP="006678A6">
      <w:pPr>
        <w:tabs>
          <w:tab w:val="left" w:pos="1380"/>
        </w:tabs>
        <w:ind w:left="0"/>
        <w:rPr>
          <w:color w:val="auto"/>
          <w:sz w:val="24"/>
          <w:szCs w:val="24"/>
        </w:rPr>
      </w:pPr>
    </w:p>
    <w:p w14:paraId="2514B6D6" w14:textId="6AD04385" w:rsidR="00542277" w:rsidRDefault="00542277" w:rsidP="006678A6">
      <w:pPr>
        <w:tabs>
          <w:tab w:val="left" w:pos="1380"/>
        </w:tabs>
        <w:ind w:left="0"/>
        <w:rPr>
          <w:color w:val="auto"/>
          <w:sz w:val="24"/>
          <w:szCs w:val="24"/>
        </w:rPr>
      </w:pPr>
      <w:r>
        <w:rPr>
          <w:color w:val="auto"/>
          <w:sz w:val="24"/>
          <w:szCs w:val="24"/>
        </w:rPr>
        <w:t>How much scaffolding was necessary, and for whom?</w:t>
      </w:r>
    </w:p>
    <w:p w14:paraId="70E624FF" w14:textId="77777777" w:rsidR="00542277" w:rsidRDefault="00542277" w:rsidP="006678A6">
      <w:pPr>
        <w:tabs>
          <w:tab w:val="left" w:pos="1380"/>
        </w:tabs>
        <w:ind w:left="0"/>
        <w:rPr>
          <w:color w:val="auto"/>
          <w:sz w:val="24"/>
          <w:szCs w:val="24"/>
        </w:rPr>
      </w:pPr>
    </w:p>
    <w:p w14:paraId="00B38161" w14:textId="77777777" w:rsidR="00570FC1" w:rsidRDefault="00570FC1" w:rsidP="006678A6">
      <w:pPr>
        <w:tabs>
          <w:tab w:val="left" w:pos="1380"/>
        </w:tabs>
        <w:ind w:left="0"/>
        <w:rPr>
          <w:color w:val="auto"/>
          <w:sz w:val="24"/>
          <w:szCs w:val="24"/>
        </w:rPr>
      </w:pPr>
    </w:p>
    <w:p w14:paraId="7CC7B1D1" w14:textId="77777777" w:rsidR="00542277" w:rsidRDefault="00542277" w:rsidP="006678A6">
      <w:pPr>
        <w:tabs>
          <w:tab w:val="left" w:pos="1380"/>
        </w:tabs>
        <w:ind w:left="0"/>
        <w:rPr>
          <w:color w:val="auto"/>
          <w:sz w:val="24"/>
          <w:szCs w:val="24"/>
        </w:rPr>
      </w:pPr>
    </w:p>
    <w:p w14:paraId="02CEB253" w14:textId="77777777" w:rsidR="00542277" w:rsidRDefault="00542277" w:rsidP="006678A6">
      <w:pPr>
        <w:tabs>
          <w:tab w:val="left" w:pos="1380"/>
        </w:tabs>
        <w:ind w:left="0"/>
        <w:rPr>
          <w:color w:val="auto"/>
          <w:sz w:val="24"/>
          <w:szCs w:val="24"/>
        </w:rPr>
      </w:pPr>
    </w:p>
    <w:p w14:paraId="49AB10FB" w14:textId="2E8291AE" w:rsidR="00542277" w:rsidRDefault="00542277" w:rsidP="006678A6">
      <w:pPr>
        <w:tabs>
          <w:tab w:val="left" w:pos="1380"/>
        </w:tabs>
        <w:ind w:left="0"/>
        <w:rPr>
          <w:color w:val="auto"/>
          <w:sz w:val="24"/>
          <w:szCs w:val="24"/>
        </w:rPr>
      </w:pPr>
      <w:r>
        <w:rPr>
          <w:color w:val="auto"/>
          <w:sz w:val="24"/>
          <w:szCs w:val="24"/>
        </w:rPr>
        <w:t>Was my pacing good?</w:t>
      </w:r>
    </w:p>
    <w:p w14:paraId="5833D36B" w14:textId="77777777" w:rsidR="00542277" w:rsidRDefault="00542277" w:rsidP="006678A6">
      <w:pPr>
        <w:tabs>
          <w:tab w:val="left" w:pos="1380"/>
        </w:tabs>
        <w:ind w:left="0"/>
        <w:rPr>
          <w:color w:val="auto"/>
          <w:sz w:val="24"/>
          <w:szCs w:val="24"/>
        </w:rPr>
      </w:pPr>
    </w:p>
    <w:p w14:paraId="31A39A85" w14:textId="77777777" w:rsidR="00542277" w:rsidRDefault="00542277" w:rsidP="006678A6">
      <w:pPr>
        <w:tabs>
          <w:tab w:val="left" w:pos="1380"/>
        </w:tabs>
        <w:ind w:left="0"/>
        <w:rPr>
          <w:color w:val="auto"/>
          <w:sz w:val="24"/>
          <w:szCs w:val="24"/>
        </w:rPr>
      </w:pPr>
    </w:p>
    <w:p w14:paraId="4DFFDF06" w14:textId="77777777" w:rsidR="00570FC1" w:rsidRDefault="00570FC1" w:rsidP="006678A6">
      <w:pPr>
        <w:tabs>
          <w:tab w:val="left" w:pos="1380"/>
        </w:tabs>
        <w:ind w:left="0"/>
        <w:rPr>
          <w:color w:val="auto"/>
          <w:sz w:val="24"/>
          <w:szCs w:val="24"/>
        </w:rPr>
      </w:pPr>
    </w:p>
    <w:p w14:paraId="791121E3" w14:textId="77777777" w:rsidR="00542277" w:rsidRDefault="00542277" w:rsidP="006678A6">
      <w:pPr>
        <w:tabs>
          <w:tab w:val="left" w:pos="1380"/>
        </w:tabs>
        <w:ind w:left="0"/>
        <w:rPr>
          <w:color w:val="auto"/>
          <w:sz w:val="24"/>
          <w:szCs w:val="24"/>
        </w:rPr>
      </w:pPr>
    </w:p>
    <w:p w14:paraId="44A93CA6" w14:textId="0D0BB25C" w:rsidR="00542277" w:rsidRDefault="00570FC1" w:rsidP="006678A6">
      <w:pPr>
        <w:tabs>
          <w:tab w:val="left" w:pos="1380"/>
        </w:tabs>
        <w:ind w:left="0"/>
        <w:rPr>
          <w:color w:val="auto"/>
          <w:sz w:val="24"/>
          <w:szCs w:val="24"/>
        </w:rPr>
      </w:pPr>
      <w:r>
        <w:rPr>
          <w:color w:val="auto"/>
          <w:sz w:val="24"/>
          <w:szCs w:val="24"/>
        </w:rPr>
        <w:t>Did I establish clear boundaries for behavior?</w:t>
      </w:r>
    </w:p>
    <w:p w14:paraId="11D4AB76" w14:textId="77777777" w:rsidR="00570FC1" w:rsidRDefault="00570FC1" w:rsidP="006678A6">
      <w:pPr>
        <w:tabs>
          <w:tab w:val="left" w:pos="1380"/>
        </w:tabs>
        <w:ind w:left="0"/>
        <w:rPr>
          <w:color w:val="auto"/>
          <w:sz w:val="24"/>
          <w:szCs w:val="24"/>
        </w:rPr>
      </w:pPr>
    </w:p>
    <w:p w14:paraId="1022308C" w14:textId="77777777" w:rsidR="00570FC1" w:rsidRDefault="00570FC1" w:rsidP="006678A6">
      <w:pPr>
        <w:tabs>
          <w:tab w:val="left" w:pos="1380"/>
        </w:tabs>
        <w:ind w:left="0"/>
        <w:rPr>
          <w:color w:val="auto"/>
          <w:sz w:val="24"/>
          <w:szCs w:val="24"/>
        </w:rPr>
      </w:pPr>
    </w:p>
    <w:p w14:paraId="300CA86C" w14:textId="77777777" w:rsidR="00570FC1" w:rsidRDefault="00570FC1" w:rsidP="006678A6">
      <w:pPr>
        <w:tabs>
          <w:tab w:val="left" w:pos="1380"/>
        </w:tabs>
        <w:ind w:left="0"/>
        <w:rPr>
          <w:color w:val="auto"/>
          <w:sz w:val="24"/>
          <w:szCs w:val="24"/>
        </w:rPr>
      </w:pPr>
    </w:p>
    <w:p w14:paraId="1FBAE6F4" w14:textId="77777777" w:rsidR="00570FC1" w:rsidRDefault="00570FC1" w:rsidP="006678A6">
      <w:pPr>
        <w:tabs>
          <w:tab w:val="left" w:pos="1380"/>
        </w:tabs>
        <w:ind w:left="0"/>
        <w:rPr>
          <w:color w:val="auto"/>
          <w:sz w:val="24"/>
          <w:szCs w:val="24"/>
        </w:rPr>
      </w:pPr>
    </w:p>
    <w:p w14:paraId="2BC4D047" w14:textId="42F370F2" w:rsidR="00570FC1" w:rsidRPr="00542277" w:rsidRDefault="00570FC1" w:rsidP="006678A6">
      <w:pPr>
        <w:tabs>
          <w:tab w:val="left" w:pos="1380"/>
        </w:tabs>
        <w:ind w:left="0"/>
        <w:rPr>
          <w:color w:val="auto"/>
          <w:sz w:val="24"/>
          <w:szCs w:val="24"/>
        </w:rPr>
      </w:pPr>
      <w:r>
        <w:rPr>
          <w:color w:val="auto"/>
          <w:sz w:val="24"/>
          <w:szCs w:val="24"/>
        </w:rPr>
        <w:t>What would I do differently?</w:t>
      </w:r>
    </w:p>
    <w:sectPr w:rsidR="00570FC1" w:rsidRPr="00542277" w:rsidSect="006678A6">
      <w:footerReference w:type="default" r:id="rId11"/>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52E1" w14:textId="77777777" w:rsidR="0069789B" w:rsidRDefault="0069789B">
      <w:pPr>
        <w:spacing w:before="0" w:after="0"/>
      </w:pPr>
      <w:r>
        <w:separator/>
      </w:r>
    </w:p>
  </w:endnote>
  <w:endnote w:type="continuationSeparator" w:id="0">
    <w:p w14:paraId="3CA9BC6C" w14:textId="77777777" w:rsidR="0069789B" w:rsidRDefault="006978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D221"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84A3" w14:textId="77777777" w:rsidR="0069789B" w:rsidRDefault="0069789B">
      <w:pPr>
        <w:spacing w:before="0" w:after="0"/>
      </w:pPr>
      <w:r>
        <w:separator/>
      </w:r>
    </w:p>
  </w:footnote>
  <w:footnote w:type="continuationSeparator" w:id="0">
    <w:p w14:paraId="7333029F" w14:textId="77777777" w:rsidR="0069789B" w:rsidRDefault="0069789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457B7D"/>
    <w:multiLevelType w:val="hybridMultilevel"/>
    <w:tmpl w:val="5B74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F737C"/>
    <w:multiLevelType w:val="hybridMultilevel"/>
    <w:tmpl w:val="568CBA46"/>
    <w:lvl w:ilvl="0" w:tplc="3CA4D566">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2"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F3"/>
    <w:rsid w:val="00030421"/>
    <w:rsid w:val="000432CB"/>
    <w:rsid w:val="00055D2C"/>
    <w:rsid w:val="00065D97"/>
    <w:rsid w:val="000F2568"/>
    <w:rsid w:val="00127E22"/>
    <w:rsid w:val="001B1B1F"/>
    <w:rsid w:val="001D3596"/>
    <w:rsid w:val="00210D2A"/>
    <w:rsid w:val="0028329D"/>
    <w:rsid w:val="00286B6E"/>
    <w:rsid w:val="00297A24"/>
    <w:rsid w:val="002A00D6"/>
    <w:rsid w:val="002E2209"/>
    <w:rsid w:val="00384B46"/>
    <w:rsid w:val="0038751C"/>
    <w:rsid w:val="003A0688"/>
    <w:rsid w:val="003B6F61"/>
    <w:rsid w:val="003C543D"/>
    <w:rsid w:val="003D782B"/>
    <w:rsid w:val="004207C7"/>
    <w:rsid w:val="004274C1"/>
    <w:rsid w:val="004F5C40"/>
    <w:rsid w:val="00512620"/>
    <w:rsid w:val="00542277"/>
    <w:rsid w:val="00543A85"/>
    <w:rsid w:val="005567A0"/>
    <w:rsid w:val="00567354"/>
    <w:rsid w:val="00570FC1"/>
    <w:rsid w:val="005E4B50"/>
    <w:rsid w:val="005E6B28"/>
    <w:rsid w:val="00610669"/>
    <w:rsid w:val="006432F3"/>
    <w:rsid w:val="006678A6"/>
    <w:rsid w:val="00675768"/>
    <w:rsid w:val="006820EF"/>
    <w:rsid w:val="006844A4"/>
    <w:rsid w:val="0069789B"/>
    <w:rsid w:val="006B2925"/>
    <w:rsid w:val="006D0418"/>
    <w:rsid w:val="00753F1D"/>
    <w:rsid w:val="00782665"/>
    <w:rsid w:val="007B3C1F"/>
    <w:rsid w:val="0082433E"/>
    <w:rsid w:val="0085237C"/>
    <w:rsid w:val="00871010"/>
    <w:rsid w:val="008F49AA"/>
    <w:rsid w:val="00901C95"/>
    <w:rsid w:val="00912F1A"/>
    <w:rsid w:val="00931D01"/>
    <w:rsid w:val="00945066"/>
    <w:rsid w:val="00945775"/>
    <w:rsid w:val="0095764D"/>
    <w:rsid w:val="00961AA4"/>
    <w:rsid w:val="009D0FDD"/>
    <w:rsid w:val="00A604C1"/>
    <w:rsid w:val="00A6585E"/>
    <w:rsid w:val="00A8145D"/>
    <w:rsid w:val="00AA2BC1"/>
    <w:rsid w:val="00AC7F4E"/>
    <w:rsid w:val="00AF3E1A"/>
    <w:rsid w:val="00B32121"/>
    <w:rsid w:val="00B53EDF"/>
    <w:rsid w:val="00B70CEA"/>
    <w:rsid w:val="00B76B2E"/>
    <w:rsid w:val="00BB17F8"/>
    <w:rsid w:val="00C323A8"/>
    <w:rsid w:val="00C43CDA"/>
    <w:rsid w:val="00C75B46"/>
    <w:rsid w:val="00CE12D4"/>
    <w:rsid w:val="00D0108E"/>
    <w:rsid w:val="00D14422"/>
    <w:rsid w:val="00D32BBC"/>
    <w:rsid w:val="00D51BD7"/>
    <w:rsid w:val="00D543C2"/>
    <w:rsid w:val="00D63BAB"/>
    <w:rsid w:val="00D90D66"/>
    <w:rsid w:val="00DC39B6"/>
    <w:rsid w:val="00E15FDC"/>
    <w:rsid w:val="00E209EB"/>
    <w:rsid w:val="00E36469"/>
    <w:rsid w:val="00E84BB5"/>
    <w:rsid w:val="00FB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C284C"/>
  <w15:chartTrackingRefBased/>
  <w15:docId w15:val="{7E0A77C6-74C8-4A7F-AA3C-5F76CCF0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semiHidden/>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cichSJ\AppData\Roaming\Microsoft\Templates\Daily%20lesson%20planner%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E29DEE4C8490CB6A5B401D2212181"/>
        <w:category>
          <w:name w:val="General"/>
          <w:gallery w:val="placeholder"/>
        </w:category>
        <w:types>
          <w:type w:val="bbPlcHdr"/>
        </w:types>
        <w:behaviors>
          <w:behavior w:val="content"/>
        </w:behaviors>
        <w:guid w:val="{3A1C2CA8-7D1C-4209-9EE8-623E5410B957}"/>
      </w:docPartPr>
      <w:docPartBody>
        <w:p w:rsidR="00BD0925" w:rsidRDefault="003B444C">
          <w:pPr>
            <w:pStyle w:val="C26E29DEE4C8490CB6A5B401D2212181"/>
          </w:pPr>
          <w:r>
            <w:t>Subject</w:t>
          </w:r>
        </w:p>
      </w:docPartBody>
    </w:docPart>
    <w:docPart>
      <w:docPartPr>
        <w:name w:val="FE427FFF211C4307B85FF0DA08D7643E"/>
        <w:category>
          <w:name w:val="General"/>
          <w:gallery w:val="placeholder"/>
        </w:category>
        <w:types>
          <w:type w:val="bbPlcHdr"/>
        </w:types>
        <w:behaviors>
          <w:behavior w:val="content"/>
        </w:behaviors>
        <w:guid w:val="{541825D7-9D9F-4778-81E2-5F4FA08976BD}"/>
      </w:docPartPr>
      <w:docPartBody>
        <w:p w:rsidR="00BD0925" w:rsidRDefault="003B444C">
          <w:pPr>
            <w:pStyle w:val="FE427FFF211C4307B85FF0DA08D7643E"/>
          </w:pPr>
          <w:r>
            <w:t>Teacher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4C"/>
    <w:rsid w:val="003B444C"/>
    <w:rsid w:val="00AD77A5"/>
    <w:rsid w:val="00BD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6E29DEE4C8490CB6A5B401D2212181">
    <w:name w:val="C26E29DEE4C8490CB6A5B401D2212181"/>
  </w:style>
  <w:style w:type="paragraph" w:customStyle="1" w:styleId="FE427FFF211C4307B85FF0DA08D7643E">
    <w:name w:val="FE427FFF211C4307B85FF0DA08D76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7A84876804924DB65767BAC531B486" ma:contentTypeVersion="0" ma:contentTypeDescription="Create a new document." ma:contentTypeScope="" ma:versionID="784c4c8ca5d8a29ea11ed24653ad3ba0">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0F086-B0B3-4483-B015-B1B57D4941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customXml/itemProps3.xml><?xml version="1.0" encoding="utf-8"?>
<ds:datastoreItem xmlns:ds="http://schemas.openxmlformats.org/officeDocument/2006/customXml" ds:itemID="{6B547BBF-CDD3-4262-84D6-3C0469B0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B01BC3-7A74-402E-B679-22297F275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Daily lesson planner (color)</Template>
  <TotalTime>17</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Fecich, Samantha J.</dc:creator>
  <cp:keywords/>
  <dc:description/>
  <cp:lastModifiedBy>Ewing, Dana M.</cp:lastModifiedBy>
  <cp:revision>44</cp:revision>
  <cp:lastPrinted>2013-02-15T20:09:00Z</cp:lastPrinted>
  <dcterms:created xsi:type="dcterms:W3CDTF">2022-02-20T23:33:00Z</dcterms:created>
  <dcterms:modified xsi:type="dcterms:W3CDTF">2022-02-20T23:53:00Z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0x010100407A84876804924DB65767BAC531B486</vt:lpwstr>
  </property>
</Properties>
</file>